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06" w:rsidRDefault="007A2F06" w:rsidP="00B62643"/>
    <w:p w:rsidR="007A2F06" w:rsidRPr="007A2F06" w:rsidRDefault="00B62643" w:rsidP="007A2F06">
      <w:pPr>
        <w:jc w:val="center"/>
      </w:pPr>
      <w:r>
        <w:t>«</w:t>
      </w:r>
      <w:r w:rsidR="007A2F06">
        <w:t>О</w:t>
      </w:r>
      <w:r w:rsidR="007A2F06" w:rsidRPr="007A2F06">
        <w:t>рганизация пространственно предметно-развивающей среды.</w:t>
      </w:r>
    </w:p>
    <w:p w:rsidR="007A2F06" w:rsidRDefault="007A2F06" w:rsidP="007A2F06">
      <w:pPr>
        <w:jc w:val="center"/>
      </w:pPr>
      <w:r>
        <w:t xml:space="preserve">для </w:t>
      </w:r>
      <w:r w:rsidRPr="007A2F06">
        <w:t xml:space="preserve"> развития любознательности </w:t>
      </w:r>
      <w:r w:rsidR="00210C92">
        <w:t xml:space="preserve">у </w:t>
      </w:r>
      <w:r w:rsidRPr="007A2F06">
        <w:t>дошкольников</w:t>
      </w:r>
      <w:proofErr w:type="gramStart"/>
      <w:r>
        <w:t>.</w:t>
      </w:r>
      <w:r w:rsidR="00B62643">
        <w:t>»</w:t>
      </w:r>
      <w:proofErr w:type="gramEnd"/>
    </w:p>
    <w:p w:rsidR="00B62643" w:rsidRDefault="00B62643" w:rsidP="007A2F06">
      <w:pPr>
        <w:jc w:val="center"/>
      </w:pPr>
      <w:r>
        <w:t xml:space="preserve">                                                                                                                             </w:t>
      </w:r>
      <w:proofErr w:type="spellStart"/>
      <w:r>
        <w:t>Бодякина</w:t>
      </w:r>
      <w:proofErr w:type="spellEnd"/>
      <w:r>
        <w:t xml:space="preserve"> Л. Ф.</w:t>
      </w:r>
    </w:p>
    <w:p w:rsidR="00B62643" w:rsidRDefault="00B62643" w:rsidP="00B62643">
      <w:pPr>
        <w:jc w:val="center"/>
      </w:pPr>
      <w:r w:rsidRPr="00B62643">
        <w:t>Муниципальное бюджетное дошкольное образовательное учреждение г. Иркутска детский сад № 20</w:t>
      </w:r>
      <w:r>
        <w:t xml:space="preserve"> (МБДОУ г. Иркутск детский сад № 20)</w:t>
      </w:r>
    </w:p>
    <w:p w:rsidR="00B62643" w:rsidRPr="00B62643" w:rsidRDefault="00B62643" w:rsidP="00B62643">
      <w:pPr>
        <w:jc w:val="center"/>
      </w:pPr>
      <w:r>
        <w:t xml:space="preserve">                                                                                                                           Воспитатель</w:t>
      </w:r>
    </w:p>
    <w:p w:rsidR="00B62643" w:rsidRPr="00B62643" w:rsidRDefault="00B62643" w:rsidP="00B62643">
      <w:pPr>
        <w:jc w:val="center"/>
      </w:pPr>
    </w:p>
    <w:p w:rsidR="00B62643" w:rsidRDefault="00B62643" w:rsidP="007A2F06">
      <w:pPr>
        <w:jc w:val="center"/>
      </w:pPr>
    </w:p>
    <w:p w:rsidR="007A2F06" w:rsidRDefault="007A2F06" w:rsidP="007A2F06">
      <w:r>
        <w:t xml:space="preserve">                                             </w:t>
      </w:r>
    </w:p>
    <w:p w:rsidR="007A2F06" w:rsidRDefault="00B62643" w:rsidP="00A94192">
      <w:r>
        <w:t xml:space="preserve">    </w:t>
      </w:r>
      <w:r w:rsidR="007A2F06">
        <w:t xml:space="preserve">                                                                                                       </w:t>
      </w:r>
      <w:r>
        <w:t xml:space="preserve">                 </w:t>
      </w:r>
      <w:r w:rsidR="007A2F06">
        <w:t xml:space="preserve">                                                                                                           </w:t>
      </w:r>
      <w:r w:rsidR="00E31982">
        <w:t xml:space="preserve">                  </w:t>
      </w:r>
      <w:r>
        <w:t xml:space="preserve"> </w:t>
      </w:r>
      <w:bookmarkStart w:id="0" w:name="_GoBack"/>
      <w:bookmarkEnd w:id="0"/>
    </w:p>
    <w:p w:rsidR="00A94192" w:rsidRDefault="00E16F20" w:rsidP="00A94192">
      <w:r>
        <w:rPr>
          <w:noProof/>
        </w:rPr>
        <w:drawing>
          <wp:inline distT="0" distB="0" distL="0" distR="0" wp14:anchorId="221735E6">
            <wp:extent cx="1930584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65" cy="208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4FB28111">
            <wp:extent cx="2114550" cy="2114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09" cy="211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F20" w:rsidRDefault="00E16F20" w:rsidP="00A94192"/>
    <w:p w:rsidR="00A94192" w:rsidRDefault="00A94192" w:rsidP="00A94192">
      <w:r>
        <w:t>Я много уделяла изучению Федерального государственного образовательного стандарта дошкольного образования.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A94192" w:rsidRDefault="00E31982" w:rsidP="00A94192">
      <w:r>
        <w:t>(С. Л. Новоселова).</w:t>
      </w:r>
    </w:p>
    <w:p w:rsidR="00A94192" w:rsidRDefault="00A94192" w:rsidP="00A94192">
      <w: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>
        <w:t>Селестен</w:t>
      </w:r>
      <w:proofErr w:type="spellEnd"/>
      <w:r>
        <w:t xml:space="preserve"> </w:t>
      </w:r>
      <w:proofErr w:type="spellStart"/>
      <w:r>
        <w:t>Френе</w:t>
      </w:r>
      <w:proofErr w:type="spellEnd"/>
      <w: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группы. </w:t>
      </w:r>
    </w:p>
    <w:p w:rsidR="00A94192" w:rsidRDefault="00A94192" w:rsidP="00A94192">
      <w:r>
        <w:t>Дошкольное детство  длительный период, закладывающий фундамент будущей личности и во многом ее определяющий. Как отмечает Е.А. Аркин, это период, когда «...и семья, и общество создает для ребенка все необходимые и возможные условия...» для их развития.</w:t>
      </w:r>
    </w:p>
    <w:p w:rsidR="00A94192" w:rsidRDefault="00A94192" w:rsidP="00A94192">
      <w:r>
        <w:t xml:space="preserve"> Психолого-педагогические основы организации развивающей среды, применительно к дошкольной ступени, освещены в трудах отечественных ученых двадцатого столетия: </w:t>
      </w:r>
      <w:proofErr w:type="gramStart"/>
      <w:r>
        <w:t xml:space="preserve">Н.А. Ветлугиной, Л. А. </w:t>
      </w:r>
      <w:proofErr w:type="spellStart"/>
      <w:r>
        <w:t>Венгера</w:t>
      </w:r>
      <w:proofErr w:type="spellEnd"/>
      <w:r>
        <w:t xml:space="preserve">, Л. С. Выготского, А. В. Запорожца, А. Н. Леонтьева, С. Л. </w:t>
      </w:r>
      <w:proofErr w:type="spellStart"/>
      <w:r>
        <w:t>Новоселовой</w:t>
      </w:r>
      <w:proofErr w:type="spellEnd"/>
      <w:r>
        <w:t xml:space="preserve">, В. А. Петровского, Н. Н. </w:t>
      </w:r>
      <w:proofErr w:type="spellStart"/>
      <w:r>
        <w:t>Поддъякова</w:t>
      </w:r>
      <w:proofErr w:type="spellEnd"/>
      <w:r>
        <w:t xml:space="preserve">, С. Л. Рубинштейна, Л. П. Стрелковой, Д. Б. </w:t>
      </w:r>
      <w:proofErr w:type="spellStart"/>
      <w:r>
        <w:t>Эльконина</w:t>
      </w:r>
      <w:proofErr w:type="spellEnd"/>
      <w:r>
        <w:t xml:space="preserve"> и др. Среда, по мнению </w:t>
      </w:r>
      <w:proofErr w:type="spellStart"/>
      <w:r>
        <w:t>Н.М.Поляковой</w:t>
      </w:r>
      <w:proofErr w:type="spellEnd"/>
      <w:r>
        <w:t>, - это окружающее человека пространство, зона непосредственной активности индивида, его ближайшего развития и действия.</w:t>
      </w:r>
      <w:proofErr w:type="gramEnd"/>
    </w:p>
    <w:p w:rsidR="00A94192" w:rsidRDefault="00A94192" w:rsidP="00A94192">
      <w:r>
        <w:t xml:space="preserve">Образовательная (развивающая) среда, по определению </w:t>
      </w:r>
      <w:proofErr w:type="spellStart"/>
      <w:r>
        <w:t>С.А.Козлова</w:t>
      </w:r>
      <w:proofErr w:type="spellEnd"/>
      <w:r>
        <w:t xml:space="preserve">, — это совокупность природных, социальных, культурных, предметных сред удовлетворяющих потребность </w:t>
      </w:r>
      <w:r>
        <w:lastRenderedPageBreak/>
        <w:t>актуального, ближайшего и перспективного развития ребенка, становления его творческих способностей, обеспечивающих разнообразие деятельности.</w:t>
      </w:r>
    </w:p>
    <w:p w:rsidR="00A94192" w:rsidRDefault="00A94192" w:rsidP="00A94192">
      <w:r>
        <w:t>Развивающая среда – это такая среда развития ребенка, которая обеспечивает ему разные виды активности (умственную, игровую, физическую и др.), становится основой самостоятельной деятельности, условием для своеобразной формы самообразования маленького ребенка. (</w:t>
      </w:r>
      <w:proofErr w:type="spellStart"/>
      <w:r>
        <w:t>С.А.Смирнов</w:t>
      </w:r>
      <w:proofErr w:type="spellEnd"/>
      <w:r>
        <w:t>)</w:t>
      </w:r>
    </w:p>
    <w:p w:rsidR="00A94192" w:rsidRDefault="00A94192" w:rsidP="00A94192">
      <w:r>
        <w:t xml:space="preserve"> От того, в каких взаимоотношениях со средой находится ребенок, с учетом изменений происходящих в нем самом и в среде, зависит динамика его развития, формирование качественно новых психических образований. Отношение ребенка к среде определяет и его активность в ней. </w:t>
      </w:r>
    </w:p>
    <w:p w:rsidR="00A94192" w:rsidRDefault="00A94192" w:rsidP="00A94192">
      <w:r>
        <w:t>Развивающая предметная среда как система материальных объектов деятельности ребенка, функционально моделирующая содержание его духовного и физического развития, предполагает единство социальных и предметных средств обеспечения разнообразной деятельности ребенка. Это действенное средство обогащенного развития специфических детских видов деятельности (прежде всего, игры) в дошкольный, имеющий непреходящую ценность, период жизни ребенка (А. В. Запорожец, С. Н. Новоселова). Следует отметить, что исследователи по-разному подходят к вопросу о содержании развивающей среды. Одни утверждают, что элементами развивающей среды является мир природы и людей, предметно-пространственное окружение (Н. А. Ветлугина, Л. М. Кларина); другие — что компонентами среды выступают не только игрушки, обучающие материалы, спортивный инвентарь, но и все то, что образует содержание деятельности ребенка (В. Кудрявцев).</w:t>
      </w:r>
    </w:p>
    <w:p w:rsidR="00A94192" w:rsidRDefault="00A94192" w:rsidP="00A94192">
      <w:r>
        <w:t xml:space="preserve">С.В. </w:t>
      </w:r>
      <w:proofErr w:type="spellStart"/>
      <w:r>
        <w:t>Кожакарь</w:t>
      </w:r>
      <w:proofErr w:type="spellEnd"/>
      <w:r>
        <w:t xml:space="preserve"> и С.А. Козлова считают, что создание обогащенной предметно-развивающей среды в ДОУ вызывает у детей устойчивый интерес и позволяет развивать любознательность.  Н.А. Степанова установила, что для оптимизации процесса развития любознательности  дошкольников в процессе их познавательной деятельности необходимо насыщение предметно-развивающей среды материалами, предметами, обеспечивающими инициирование интереса к познанию мира, а также активизирующими творческую и исследовательскую деятельность детей.</w:t>
      </w:r>
    </w:p>
    <w:p w:rsidR="00E16F20" w:rsidRDefault="00A94192" w:rsidP="00A94192">
      <w:r>
        <w:t xml:space="preserve">Ведь в процессе познавательной деятельности любознательность ребенка может являться основой возникновения устойчивого познавательного интереса, направленного на определенный предмет и определенную деятельность. </w:t>
      </w:r>
    </w:p>
    <w:p w:rsidR="00E16F20" w:rsidRDefault="00E16F20" w:rsidP="00A94192">
      <w:r w:rsidRPr="00E16F20">
        <w:t>Развитие любознательности и познавательных интересов не происходит стихийно и не осуществляется само собой. Любознательность и познавательные интересы, как правило, воспитывают. Значит, воспитание любознательности и познавательных интересов – это специально организованная планомерная деятельность, направленная на формирование познавательной активности и стремления ребёнка познавать окружающий мир.</w:t>
      </w:r>
    </w:p>
    <w:p w:rsidR="00A94192" w:rsidRDefault="00A94192" w:rsidP="00A94192">
      <w:r>
        <w:t xml:space="preserve">Любознательность позволяет ребенку расширить круг знаний и углубить понимание окружающей действительности.   </w:t>
      </w:r>
    </w:p>
    <w:p w:rsidR="00A94192" w:rsidRDefault="00A94192" w:rsidP="00A94192">
      <w:r>
        <w:t xml:space="preserve"> В развитии любознательности детей дошкольного возраста решающее значение имеет их игровая и практическая деятельность,  осуществляющаяся,  прежде всего, в ходе НОД, предусмотренной программой ДОУ.  Любознательность дошкольников выражается,  в их многочисленных вопросах, с которыми они обращаются к взрослым. По натуре своей они «почемучки»  Побуждению вопросов  и познавательной активности содействует такая форма работы с детьми, когда они предстают перед новой ситуацией,  новым явлением, или материалом, в котором еще не все объяснено педагогом.   С помощью вопросов дети стремятся познать то, что им еще не известно и не совсем понятно. Вопросы носят познавательный характер и свидетельствуют о развитии любознательности, стремлении познать окружающий мир.  В процессе воспитания и учения мир, окружающий ребенка раскрывается постепенно  - от познания конкретных фактов и явлений  к пониманию и установлению связей. И прежде всего, это проходит в процессе  поисково-исследовательской  деятельности  путем проведения экспериментов и проектов.   Я вижу, </w:t>
      </w:r>
      <w:r>
        <w:lastRenderedPageBreak/>
        <w:t>что это вызывает у детей восторг -  раскрывается причина наблюдаемого явления, дети самостоятельно подходят к умозаключениям, приобретая знания о свойствах и качествах объектов.</w:t>
      </w:r>
    </w:p>
    <w:p w:rsidR="00A94192" w:rsidRDefault="00A94192" w:rsidP="00A94192">
      <w:r>
        <w:t>Предметно - развивающая  среда в группах детского сада должна быть целесообразна, информирована, создавать образ того или иного процесса, настраивать детей на эмоциональный лад, обеспечивать гармоничное отношение между ребенком и окружающим миром, предоставлять ребенку свободу, оказывать влияние на мироощущение, самочувствие, здоровье.</w:t>
      </w:r>
    </w:p>
    <w:p w:rsidR="00A94192" w:rsidRDefault="00A94192" w:rsidP="00A94192">
      <w:r>
        <w:t>Организуя пространственно предметно-развивающую среду,  следует учитывать принцип личностно-ориентированной модели воспитания, особенности развития игровой деятельности детей. Это означает, что, создавая в дошкольном учреждении условия для осуществления детьми права на игру, необходимо предложить им не только наиболее удобное в распорядке дня время для игры, но и выделить подходящее место, оборудовав его универсальной предметно-игровой средой, пригодной для организации различных видов игр.</w:t>
      </w:r>
    </w:p>
    <w:p w:rsidR="00A94192" w:rsidRDefault="00A94192" w:rsidP="00A94192">
      <w:r>
        <w:t xml:space="preserve">При организации предметно-пространственной среды  необходима сложная, многоплановая и высокотворческая деятельность. Ведь разнообразие игрушек не является основным условием развития ребенка. Поэтому многие воспитатели в свободное время рисуют, шьют, вяжут, придумывают интересные игры, нестандартное оборудование для группы.  </w:t>
      </w:r>
    </w:p>
    <w:p w:rsidR="00A94192" w:rsidRDefault="00A94192" w:rsidP="00A94192">
      <w:r>
        <w:t xml:space="preserve">Предметно-пространственная среда должна ориентироваться на зону ближайшего развития ребенка и содержать как предметы и материалы, известные детям, так и те, которыми он овладевает с помощью взрослого, и, наконец, совсем незнакомые ему элементы среды. </w:t>
      </w:r>
    </w:p>
    <w:p w:rsidR="00A94192" w:rsidRDefault="00A94192" w:rsidP="00A94192">
      <w:r>
        <w:t>Основными функциями ФГОС к созданию предметно – развивающей среды, обеспечивающей реализацию основной общеобразовательной программы дошкольного образования, являются:</w:t>
      </w:r>
    </w:p>
    <w:p w:rsidR="00A94192" w:rsidRDefault="00A94192" w:rsidP="00A94192">
      <w:r>
        <w:t>* Функция сохранения единого образовательного пространства в условиях содержательной и организационной вариативности дошкольного образования.</w:t>
      </w:r>
    </w:p>
    <w:p w:rsidR="00A94192" w:rsidRDefault="00A94192" w:rsidP="00A94192">
      <w:r>
        <w:t xml:space="preserve">* Функция </w:t>
      </w:r>
      <w:proofErr w:type="spellStart"/>
      <w:r>
        <w:t>гуманизации</w:t>
      </w:r>
      <w:proofErr w:type="spellEnd"/>
      <w:r>
        <w:t xml:space="preserve"> дошкольного образования, ориентирующая на приоритет общечеловеческих ценностей, жизни и здоровья ребенка, свободного развития его личности в современном обществе и государстве.</w:t>
      </w:r>
    </w:p>
    <w:p w:rsidR="00A94192" w:rsidRDefault="00A94192" w:rsidP="00A94192">
      <w:r>
        <w:t>*Функция защиты ребенка от некомпетентных педагогических воздействий в условиях вариативности дошкольного образования.</w:t>
      </w:r>
    </w:p>
    <w:p w:rsidR="00A94192" w:rsidRDefault="00A94192" w:rsidP="00A94192">
      <w:r>
        <w:t>*Функция повышения эффективности и качества дошкольного образования.</w:t>
      </w:r>
    </w:p>
    <w:p w:rsidR="00A94192" w:rsidRDefault="00A94192" w:rsidP="00A94192"/>
    <w:p w:rsidR="00A94192" w:rsidRDefault="00A94192" w:rsidP="00A94192">
      <w:r>
        <w:t xml:space="preserve">Переключение на разнообразные виды деятельности помогает удерживать внимание детей, что повышает эффективность работы с детьми, снимает их утомляемость и перенапряжение, позволяет поддерживать интерес к деятельности на всем ее протяжении. </w:t>
      </w:r>
    </w:p>
    <w:p w:rsidR="00A94192" w:rsidRDefault="00A94192" w:rsidP="00A94192">
      <w:r>
        <w:t>В основе концепции основной общеобразовательной программы дошкольного образования  определено: дети развиваются наилучшим образом тогда, когда они действительно увлечены процессом обучения. Тщательно продуманная среда развития сама побуждает детей к исследованию, активности, проявлению инициативы и творчества. При этом педагоги должны учитывать зону актуального развития и проектировать зону ближайшего развития каждого ребенка, а также ставить перед каждым ребенком цели развивающего характера, учитывая и поддерживая интересы, способности, самостоятельность, инициативу, активность каждого, в освоении окружающей действительности.</w:t>
      </w:r>
    </w:p>
    <w:p w:rsidR="00A94192" w:rsidRDefault="00A94192" w:rsidP="00A94192">
      <w:r>
        <w:t xml:space="preserve">О.В. Савельева справедливо утверждает, что даже самым лучшим образом организованная предметная среда, окружающая детей, не может сама собой, без руководства взрослого воздействовать на их развитие. Только взрослый, целенаправленно организуя предметный </w:t>
      </w:r>
      <w:r>
        <w:lastRenderedPageBreak/>
        <w:t>мир, раскрывает в своих действиях и отношениях с детьми его сущность: он «одушевляет» окружающую среду, делает ее понятной и доступной для ребенка.</w:t>
      </w:r>
    </w:p>
    <w:p w:rsidR="00A94192" w:rsidRDefault="00A94192" w:rsidP="00A94192">
      <w:r>
        <w:t xml:space="preserve">Организация совместной познавательной деятельности педагога и детей в ходе режимных моментов представляется как самостоятельная система косвенного обучения детей, исключающая НОД.  Педагог, с одной стороны, является автором развивающей среды, с другой стороны  ее компонентом. </w:t>
      </w:r>
      <w:proofErr w:type="gramStart"/>
      <w:r>
        <w:t>Он становится дизайнером, декоратором, кукольником, портным, художником, конструктором, психологом, мастеровым и т.д.</w:t>
      </w:r>
      <w:proofErr w:type="gramEnd"/>
      <w:r>
        <w:t xml:space="preserve"> Именно воспитатель определяет свое место в среде относительно каждого ребенка. Вот сильный ребенок в интеллектуальном развитии – он не нуждается в объяснении, разъяснении задач, действий, результатов деятельности, ему надо создать среду самостоятельного поиска ответа на данный вопрос. Деятельность педагога ориентирует детей на успех, на радость достижения, а значит и на продвижение вперед, поскольку именно успех и радость достижения создают уверенность в своих силах, заставляют многократно возвращаться к </w:t>
      </w:r>
      <w:proofErr w:type="gramStart"/>
      <w:r>
        <w:t>достигнутому</w:t>
      </w:r>
      <w:proofErr w:type="gramEnd"/>
      <w:r>
        <w:t xml:space="preserve"> и совершенствоваться. </w:t>
      </w:r>
    </w:p>
    <w:p w:rsidR="00A94192" w:rsidRDefault="00A94192" w:rsidP="00A94192">
      <w:r>
        <w:t xml:space="preserve">Построение предметно-развивающей среды взрослыми должно позволять организовать как совместную, так и самостоятельную деятельность детей, направленную на его саморазвитие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</w:t>
      </w:r>
    </w:p>
    <w:p w:rsidR="00A94192" w:rsidRDefault="00A94192" w:rsidP="00A94192">
      <w:r>
        <w:t xml:space="preserve">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 Любознательность представляет собой систему мотивационно-смысловых и инструментально-стилевых характеристик, обеспечивающих состояние готовности и постоянство стремлений индивида к освоению новой информации. Любознательность - синоним познавательного интереса.</w:t>
      </w:r>
    </w:p>
    <w:p w:rsidR="00A94192" w:rsidRDefault="00A94192" w:rsidP="00A94192">
      <w:r>
        <w:t xml:space="preserve">Любознательность и познавательные интересы дошкольника проявляются в его отношении к окружающему миру. Необходимой предпосылкой их развития являются ориентировочные реакции, вызываемые новизной, необычностью предмета, его несоответствием с имеющимися у ребенка представлениями. </w:t>
      </w:r>
    </w:p>
    <w:p w:rsidR="00A94192" w:rsidRDefault="00A94192" w:rsidP="00A94192">
      <w:r>
        <w:t>Работая над этой темой,  позволю себе сделать вывод о том, что непременным элементом в осуществлении педагогического процесса, носящего развивающий характер, является организация пространственно предметно-развивающей сред</w:t>
      </w:r>
      <w:r w:rsidR="00BF496B">
        <w:t xml:space="preserve">ы. </w:t>
      </w:r>
    </w:p>
    <w:p w:rsidR="00A94192" w:rsidRDefault="00A94192" w:rsidP="00A94192">
      <w:r>
        <w:t xml:space="preserve">Истоком развития любознательности дошкольников является окружающая действительность, при этом в развитии любознательности детей дошкольного возраста решающее значение имеет интеграция разных видов детской деятельности. Проявление любознательности дошкольников может проявляться в многочисленных вопросах детей, в их активной познавательной деятельности, а результатом развития  данного качества является устойчивый познавательный интерес к объектам и явлениям окружающего мира. </w:t>
      </w:r>
    </w:p>
    <w:p w:rsidR="00A94192" w:rsidRDefault="00A94192" w:rsidP="00A94192"/>
    <w:p w:rsidR="00A94192" w:rsidRDefault="007A2F06" w:rsidP="00A94192">
      <w:r>
        <w:t xml:space="preserve">                           </w:t>
      </w:r>
      <w:r w:rsidR="00E31982">
        <w:t xml:space="preserve">          </w:t>
      </w:r>
      <w:r>
        <w:t xml:space="preserve">           </w:t>
      </w:r>
      <w:r w:rsidR="00BF496B">
        <w:rPr>
          <w:noProof/>
        </w:rPr>
        <w:drawing>
          <wp:inline distT="0" distB="0" distL="0" distR="0" wp14:anchorId="1D6DE7DC">
            <wp:extent cx="2134756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56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192" w:rsidRDefault="00A94192" w:rsidP="00A94192"/>
    <w:p w:rsidR="00A94192" w:rsidRDefault="00E31982" w:rsidP="00A94192">
      <w:r>
        <w:t xml:space="preserve"> </w:t>
      </w:r>
    </w:p>
    <w:p w:rsidR="00A94192" w:rsidRDefault="00A94192" w:rsidP="00A94192"/>
    <w:p w:rsidR="00A94192" w:rsidRDefault="00A94192" w:rsidP="00A94192">
      <w:r>
        <w:t xml:space="preserve">             Литература</w:t>
      </w:r>
    </w:p>
    <w:p w:rsidR="00A94192" w:rsidRDefault="00A94192" w:rsidP="00A94192">
      <w:r>
        <w:t>1.</w:t>
      </w:r>
      <w:r>
        <w:tab/>
        <w:t>Воспитание и обучение детей раннего возраста: Книга для воспитателя детского сада. Под редакцией Л.М. Павловой. – М.; Просвещение, 1986.–176с.</w:t>
      </w:r>
    </w:p>
    <w:p w:rsidR="00A94192" w:rsidRDefault="00A94192" w:rsidP="00A94192">
      <w:r>
        <w:t>2.</w:t>
      </w:r>
      <w:r>
        <w:tab/>
        <w:t xml:space="preserve">«Крылова Н.М. Детский сад – дом радости: Программа целостного, комплексного, интегративного подхода к воспитанию дошкольника как индивидуальности / Пермь. Гос.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Ун</w:t>
      </w:r>
      <w:proofErr w:type="spellEnd"/>
      <w:r>
        <w:t>–т.– Пермь. 2005.–448с.</w:t>
      </w:r>
    </w:p>
    <w:p w:rsidR="00A94192" w:rsidRDefault="00A94192" w:rsidP="00A94192">
      <w:r>
        <w:t>3.</w:t>
      </w:r>
      <w:r>
        <w:tab/>
      </w:r>
      <w:proofErr w:type="spellStart"/>
      <w:r>
        <w:t>Вераксы</w:t>
      </w:r>
      <w:proofErr w:type="spellEnd"/>
      <w:r>
        <w:t xml:space="preserve"> Н.Е. Примерная общеобразовательная программа дошкольного образования – </w:t>
      </w:r>
      <w:proofErr w:type="spellStart"/>
      <w:r>
        <w:t>М.Мозайка</w:t>
      </w:r>
      <w:proofErr w:type="spellEnd"/>
      <w:r>
        <w:t>-синтез, 2014.-</w:t>
      </w:r>
    </w:p>
    <w:p w:rsidR="00A94192" w:rsidRDefault="00A94192" w:rsidP="00A94192">
      <w:r>
        <w:t xml:space="preserve">   4.Асмолов А. Г. «Культурный ген связи времён. Растим сообщество почемучек» (интервью) // «Учительская газета», №29 от 16. 07. 2013г.</w:t>
      </w:r>
    </w:p>
    <w:p w:rsidR="00A94192" w:rsidRDefault="00A94192" w:rsidP="00A94192">
      <w:r>
        <w:t xml:space="preserve">   5. Новоселова С.Л. Развивающая предметная среда: Методические     рекомендации по проектированию вариативных дизайн – проектов развивающей предметной среды в детских садах и учебно-воспитательных комплексах Л.Н. Павлова. 2-е изд. – М.: </w:t>
      </w:r>
      <w:proofErr w:type="spellStart"/>
      <w:r>
        <w:t>Айресс</w:t>
      </w:r>
      <w:proofErr w:type="spellEnd"/>
      <w:r>
        <w:t xml:space="preserve"> Пресс, 2007. - 119 с.</w:t>
      </w:r>
    </w:p>
    <w:p w:rsidR="00A94192" w:rsidRDefault="00A94192" w:rsidP="00A94192">
      <w:r>
        <w:t xml:space="preserve">   6. </w:t>
      </w:r>
      <w:proofErr w:type="gramStart"/>
      <w:r>
        <w:t>Петровский</w:t>
      </w:r>
      <w:proofErr w:type="gramEnd"/>
      <w:r>
        <w:t xml:space="preserve"> В.А., Кларина Л.М., </w:t>
      </w:r>
      <w:proofErr w:type="spellStart"/>
      <w:r>
        <w:t>Смывина</w:t>
      </w:r>
      <w:proofErr w:type="spellEnd"/>
      <w:r>
        <w:t xml:space="preserve"> Л.А., Стрелкова Л.П.       «Построение развивающей среды в дошкольном учреждении». - М., 2003.</w:t>
      </w:r>
    </w:p>
    <w:p w:rsidR="00A94192" w:rsidRDefault="00A94192" w:rsidP="00A94192">
      <w:r>
        <w:t xml:space="preserve">   7. Смирнова Е.О. Детский сад. Оценка предметно-развивающей среды. //Дошкольное воспитание.- №4, 2010.</w:t>
      </w:r>
    </w:p>
    <w:p w:rsidR="00A94192" w:rsidRDefault="00A94192" w:rsidP="00A94192"/>
    <w:p w:rsidR="00A94192" w:rsidRDefault="00A94192" w:rsidP="00A94192"/>
    <w:p w:rsidR="00A94192" w:rsidRDefault="00A94192" w:rsidP="00A94192"/>
    <w:p w:rsidR="00A94192" w:rsidRDefault="00A94192" w:rsidP="00A94192"/>
    <w:p w:rsidR="00A94192" w:rsidRDefault="00A94192" w:rsidP="00A94192"/>
    <w:p w:rsidR="00A475B3" w:rsidRDefault="00A475B3"/>
    <w:sectPr w:rsidR="00A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92"/>
    <w:rsid w:val="00210C92"/>
    <w:rsid w:val="00423F9F"/>
    <w:rsid w:val="00663D3B"/>
    <w:rsid w:val="007A2F06"/>
    <w:rsid w:val="00A475B3"/>
    <w:rsid w:val="00A94192"/>
    <w:rsid w:val="00AD23CA"/>
    <w:rsid w:val="00B62643"/>
    <w:rsid w:val="00B836CD"/>
    <w:rsid w:val="00BF496B"/>
    <w:rsid w:val="00E16F20"/>
    <w:rsid w:val="00E31982"/>
    <w:rsid w:val="00E767ED"/>
    <w:rsid w:val="00EE57D6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4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64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F6164A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6CD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BF49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49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4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64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F6164A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6CD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BF49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49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Анрей</cp:lastModifiedBy>
  <cp:revision>7</cp:revision>
  <dcterms:created xsi:type="dcterms:W3CDTF">2016-12-11T12:55:00Z</dcterms:created>
  <dcterms:modified xsi:type="dcterms:W3CDTF">2019-03-14T13:32:00Z</dcterms:modified>
</cp:coreProperties>
</file>