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2" w:rsidRDefault="009B7342" w:rsidP="009B7342">
      <w:pPr>
        <w:rPr>
          <w:b/>
          <w:color w:val="0070C0"/>
          <w:sz w:val="32"/>
          <w:szCs w:val="32"/>
        </w:rPr>
      </w:pPr>
      <w:r w:rsidRPr="009B7342">
        <w:rPr>
          <w:b/>
          <w:color w:val="0070C0"/>
          <w:sz w:val="32"/>
          <w:szCs w:val="32"/>
        </w:rPr>
        <w:t xml:space="preserve">                  МБДОУ города Иркутска детский сад № 20</w:t>
      </w:r>
    </w:p>
    <w:p w:rsidR="00BC1CB8" w:rsidRDefault="00BC1CB8" w:rsidP="009B7342">
      <w:pPr>
        <w:rPr>
          <w:b/>
          <w:color w:val="0070C0"/>
          <w:sz w:val="32"/>
          <w:szCs w:val="32"/>
        </w:rPr>
      </w:pPr>
    </w:p>
    <w:p w:rsidR="00BC1CB8" w:rsidRDefault="00BC1CB8" w:rsidP="009B7342">
      <w:pPr>
        <w:rPr>
          <w:b/>
          <w:color w:val="0070C0"/>
          <w:sz w:val="32"/>
          <w:szCs w:val="32"/>
        </w:rPr>
      </w:pPr>
    </w:p>
    <w:p w:rsidR="00BC1CB8" w:rsidRDefault="00BC1CB8" w:rsidP="009B7342">
      <w:pPr>
        <w:rPr>
          <w:b/>
          <w:color w:val="0070C0"/>
          <w:sz w:val="32"/>
          <w:szCs w:val="32"/>
        </w:rPr>
      </w:pPr>
    </w:p>
    <w:p w:rsidR="00BC1CB8" w:rsidRPr="009B7342" w:rsidRDefault="00BC1CB8" w:rsidP="009B7342">
      <w:pPr>
        <w:rPr>
          <w:b/>
          <w:color w:val="0070C0"/>
          <w:sz w:val="32"/>
          <w:szCs w:val="32"/>
        </w:rPr>
      </w:pPr>
    </w:p>
    <w:p w:rsidR="009B7342" w:rsidRPr="009B7342" w:rsidRDefault="009B7342" w:rsidP="009B7342">
      <w:pPr>
        <w:rPr>
          <w:b/>
          <w:color w:val="0070C0"/>
          <w:sz w:val="32"/>
          <w:szCs w:val="32"/>
        </w:rPr>
      </w:pPr>
    </w:p>
    <w:p w:rsidR="009B7342" w:rsidRPr="009B7342" w:rsidRDefault="009B7342" w:rsidP="009B7342">
      <w:pPr>
        <w:rPr>
          <w:b/>
          <w:color w:val="0070C0"/>
          <w:sz w:val="32"/>
          <w:szCs w:val="32"/>
        </w:rPr>
      </w:pPr>
    </w:p>
    <w:p w:rsidR="009B7342" w:rsidRPr="009B7342" w:rsidRDefault="009B7342" w:rsidP="009B7342">
      <w:pPr>
        <w:rPr>
          <w:b/>
          <w:color w:val="0070C0"/>
          <w:sz w:val="32"/>
          <w:szCs w:val="32"/>
        </w:rPr>
      </w:pPr>
    </w:p>
    <w:p w:rsidR="009B7342" w:rsidRDefault="009B7342" w:rsidP="009B7342">
      <w:pPr>
        <w:rPr>
          <w:b/>
          <w:color w:val="0070C0"/>
          <w:sz w:val="32"/>
          <w:szCs w:val="32"/>
        </w:rPr>
      </w:pPr>
      <w:r w:rsidRPr="009B7342">
        <w:rPr>
          <w:b/>
          <w:color w:val="0070C0"/>
          <w:sz w:val="32"/>
          <w:szCs w:val="32"/>
        </w:rPr>
        <w:t xml:space="preserve">                                             ПЕДСОВЕТ</w:t>
      </w:r>
    </w:p>
    <w:p w:rsidR="00400AAC" w:rsidRPr="009B7342" w:rsidRDefault="00400AAC" w:rsidP="009B7342">
      <w:pPr>
        <w:rPr>
          <w:b/>
          <w:color w:val="0070C0"/>
          <w:sz w:val="32"/>
          <w:szCs w:val="32"/>
        </w:rPr>
      </w:pPr>
    </w:p>
    <w:p w:rsidR="009B7342" w:rsidRPr="009B7342" w:rsidRDefault="009B7342" w:rsidP="009B7342">
      <w:pPr>
        <w:rPr>
          <w:b/>
          <w:color w:val="0070C0"/>
          <w:sz w:val="32"/>
          <w:szCs w:val="32"/>
        </w:rPr>
      </w:pPr>
    </w:p>
    <w:p w:rsidR="009B7342" w:rsidRPr="009B7342" w:rsidRDefault="009B7342">
      <w:pPr>
        <w:rPr>
          <w:b/>
          <w:color w:val="0070C0"/>
          <w:sz w:val="32"/>
          <w:szCs w:val="32"/>
        </w:rPr>
      </w:pPr>
      <w:r w:rsidRPr="009B7342">
        <w:rPr>
          <w:b/>
          <w:color w:val="0070C0"/>
          <w:sz w:val="32"/>
          <w:szCs w:val="32"/>
        </w:rPr>
        <w:t xml:space="preserve">   </w:t>
      </w:r>
      <w:r w:rsidR="00560884">
        <w:rPr>
          <w:b/>
          <w:color w:val="0070C0"/>
          <w:sz w:val="32"/>
          <w:szCs w:val="32"/>
        </w:rPr>
        <w:t xml:space="preserve">                                           </w:t>
      </w:r>
      <w:r w:rsidRPr="009B7342">
        <w:rPr>
          <w:b/>
          <w:color w:val="0070C0"/>
          <w:sz w:val="32"/>
          <w:szCs w:val="32"/>
        </w:rPr>
        <w:t xml:space="preserve"> ДОКЛАД</w:t>
      </w:r>
    </w:p>
    <w:p w:rsidR="00265744" w:rsidRDefault="00265744">
      <w:pPr>
        <w:rPr>
          <w:b/>
          <w:color w:val="0070C0"/>
        </w:rPr>
      </w:pPr>
    </w:p>
    <w:p w:rsidR="00BC1CB8" w:rsidRDefault="00BC1CB8">
      <w:pPr>
        <w:rPr>
          <w:b/>
          <w:color w:val="0070C0"/>
        </w:rPr>
      </w:pPr>
    </w:p>
    <w:p w:rsidR="00BC1CB8" w:rsidRDefault="00BC1CB8">
      <w:pPr>
        <w:rPr>
          <w:b/>
          <w:color w:val="0070C0"/>
        </w:rPr>
      </w:pPr>
    </w:p>
    <w:p w:rsidR="00BC1CB8" w:rsidRDefault="00BC1CB8">
      <w:pPr>
        <w:rPr>
          <w:b/>
          <w:color w:val="0070C0"/>
        </w:rPr>
      </w:pPr>
    </w:p>
    <w:p w:rsidR="00BC1CB8" w:rsidRDefault="00BC1CB8">
      <w:pPr>
        <w:rPr>
          <w:b/>
          <w:color w:val="0070C0"/>
        </w:rPr>
      </w:pPr>
    </w:p>
    <w:p w:rsidR="00400AAC" w:rsidRDefault="00400AAC"/>
    <w:p w:rsidR="00360596" w:rsidRPr="00265744" w:rsidRDefault="00360596">
      <w:pPr>
        <w:rPr>
          <w:sz w:val="28"/>
          <w:szCs w:val="28"/>
        </w:rPr>
      </w:pPr>
    </w:p>
    <w:p w:rsidR="002E4233" w:rsidRDefault="002E4233"/>
    <w:p w:rsidR="002E4233" w:rsidRDefault="002E4233">
      <w:pPr>
        <w:rPr>
          <w:b/>
          <w:color w:val="0070C0"/>
          <w:sz w:val="36"/>
          <w:szCs w:val="36"/>
        </w:rPr>
      </w:pPr>
      <w:r w:rsidRPr="002E4233"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093720"/>
            <wp:effectExtent l="0" t="0" r="3175" b="0"/>
            <wp:wrapNone/>
            <wp:docPr id="10" name="Рисунок 10" descr="http://u.jimdo.com/www70/o/s00b86c0a040980ff/emotion/crop/header.jpg?t=142120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.jimdo.com/www70/o/s00b86c0a040980ff/emotion/crop/header.jpg?t=1421201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84">
        <w:rPr>
          <w:b/>
          <w:color w:val="0070C0"/>
          <w:sz w:val="36"/>
          <w:szCs w:val="36"/>
        </w:rPr>
        <w:t xml:space="preserve">                  </w:t>
      </w:r>
      <w:r w:rsidRPr="002E4233">
        <w:rPr>
          <w:b/>
          <w:color w:val="0070C0"/>
          <w:sz w:val="36"/>
          <w:szCs w:val="36"/>
        </w:rPr>
        <w:t>ТЕМА: «НАСЫЩЕННОСТЬ ППРС</w:t>
      </w:r>
    </w:p>
    <w:p w:rsidR="002E4233" w:rsidRDefault="002E4233">
      <w:pPr>
        <w:rPr>
          <w:b/>
          <w:color w:val="0070C0"/>
          <w:sz w:val="36"/>
          <w:szCs w:val="36"/>
        </w:rPr>
      </w:pPr>
      <w:r w:rsidRPr="002E4233">
        <w:rPr>
          <w:b/>
          <w:color w:val="0070C0"/>
          <w:sz w:val="36"/>
          <w:szCs w:val="36"/>
        </w:rPr>
        <w:t xml:space="preserve"> </w:t>
      </w:r>
      <w:r w:rsidR="00560884">
        <w:rPr>
          <w:b/>
          <w:color w:val="0070C0"/>
          <w:sz w:val="36"/>
          <w:szCs w:val="36"/>
        </w:rPr>
        <w:t xml:space="preserve">                 </w:t>
      </w:r>
      <w:r w:rsidRPr="002E4233">
        <w:rPr>
          <w:b/>
          <w:color w:val="0070C0"/>
          <w:sz w:val="36"/>
          <w:szCs w:val="36"/>
        </w:rPr>
        <w:t xml:space="preserve">КАК УСЛОВИЕ  РЕАЛИЗАЦИИ  </w:t>
      </w:r>
    </w:p>
    <w:p w:rsidR="002E4233" w:rsidRDefault="002E423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ТРЕБОВАНИЙ </w:t>
      </w:r>
      <w:r w:rsidRPr="002E4233">
        <w:rPr>
          <w:b/>
          <w:color w:val="0070C0"/>
          <w:sz w:val="36"/>
          <w:szCs w:val="36"/>
        </w:rPr>
        <w:t xml:space="preserve">ФГОС </w:t>
      </w:r>
      <w:proofErr w:type="gramStart"/>
      <w:r w:rsidRPr="002E4233">
        <w:rPr>
          <w:b/>
          <w:color w:val="0070C0"/>
          <w:sz w:val="36"/>
          <w:szCs w:val="36"/>
        </w:rPr>
        <w:t>ДО</w:t>
      </w:r>
      <w:proofErr w:type="gramEnd"/>
      <w:r w:rsidRPr="002E4233">
        <w:rPr>
          <w:b/>
          <w:color w:val="0070C0"/>
          <w:sz w:val="36"/>
          <w:szCs w:val="36"/>
        </w:rPr>
        <w:t>»</w:t>
      </w:r>
    </w:p>
    <w:p w:rsidR="002E4233" w:rsidRDefault="002E423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(сообщение из опыта работы)</w:t>
      </w:r>
    </w:p>
    <w:p w:rsidR="002E4233" w:rsidRDefault="002E4233">
      <w:pPr>
        <w:rPr>
          <w:b/>
          <w:color w:val="0070C0"/>
          <w:sz w:val="36"/>
          <w:szCs w:val="36"/>
        </w:rPr>
      </w:pPr>
    </w:p>
    <w:p w:rsidR="002E4233" w:rsidRDefault="002E423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</w:t>
      </w:r>
      <w:r w:rsidR="00560884">
        <w:rPr>
          <w:b/>
          <w:color w:val="0070C0"/>
          <w:sz w:val="36"/>
          <w:szCs w:val="36"/>
        </w:rPr>
        <w:t xml:space="preserve">                              </w:t>
      </w:r>
      <w:r>
        <w:rPr>
          <w:b/>
          <w:color w:val="0070C0"/>
          <w:sz w:val="36"/>
          <w:szCs w:val="36"/>
        </w:rPr>
        <w:t xml:space="preserve"> Подготовила:</w:t>
      </w:r>
    </w:p>
    <w:p w:rsidR="002E4233" w:rsidRDefault="00560884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</w:t>
      </w:r>
      <w:proofErr w:type="spellStart"/>
      <w:r w:rsidR="002E4233">
        <w:rPr>
          <w:b/>
          <w:color w:val="0070C0"/>
          <w:sz w:val="36"/>
          <w:szCs w:val="36"/>
        </w:rPr>
        <w:t>Бодякина</w:t>
      </w:r>
      <w:proofErr w:type="spellEnd"/>
      <w:r w:rsidR="002E4233">
        <w:rPr>
          <w:b/>
          <w:color w:val="0070C0"/>
          <w:sz w:val="36"/>
          <w:szCs w:val="36"/>
        </w:rPr>
        <w:t xml:space="preserve"> Л. Ф.</w:t>
      </w:r>
    </w:p>
    <w:p w:rsidR="00265744" w:rsidRDefault="002E423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1 к. к.    </w:t>
      </w:r>
    </w:p>
    <w:p w:rsidR="009B7342" w:rsidRDefault="009B7342">
      <w:pPr>
        <w:rPr>
          <w:b/>
          <w:color w:val="0070C0"/>
          <w:sz w:val="36"/>
          <w:szCs w:val="36"/>
        </w:rPr>
      </w:pPr>
    </w:p>
    <w:p w:rsidR="009B7342" w:rsidRDefault="009B7342">
      <w:pPr>
        <w:rPr>
          <w:b/>
          <w:color w:val="0070C0"/>
          <w:sz w:val="36"/>
          <w:szCs w:val="36"/>
        </w:rPr>
      </w:pPr>
    </w:p>
    <w:p w:rsidR="009B7342" w:rsidRDefault="009B7342">
      <w:pPr>
        <w:rPr>
          <w:b/>
          <w:color w:val="0070C0"/>
          <w:sz w:val="36"/>
          <w:szCs w:val="36"/>
        </w:rPr>
      </w:pPr>
    </w:p>
    <w:p w:rsidR="009B7342" w:rsidRDefault="009B7342">
      <w:pPr>
        <w:rPr>
          <w:b/>
          <w:color w:val="0070C0"/>
          <w:sz w:val="36"/>
          <w:szCs w:val="36"/>
        </w:rPr>
      </w:pPr>
    </w:p>
    <w:p w:rsidR="009B7342" w:rsidRDefault="009B7342">
      <w:pPr>
        <w:rPr>
          <w:b/>
          <w:color w:val="0070C0"/>
          <w:sz w:val="36"/>
          <w:szCs w:val="36"/>
        </w:rPr>
      </w:pPr>
    </w:p>
    <w:p w:rsidR="00F97713" w:rsidRDefault="00F97713">
      <w:pPr>
        <w:rPr>
          <w:b/>
          <w:color w:val="0070C0"/>
          <w:sz w:val="36"/>
          <w:szCs w:val="36"/>
        </w:rPr>
      </w:pPr>
    </w:p>
    <w:p w:rsidR="00F97713" w:rsidRDefault="00F97713">
      <w:pPr>
        <w:rPr>
          <w:b/>
          <w:color w:val="0070C0"/>
          <w:sz w:val="36"/>
          <w:szCs w:val="36"/>
        </w:rPr>
      </w:pPr>
    </w:p>
    <w:p w:rsidR="00F97713" w:rsidRDefault="00F97713">
      <w:pPr>
        <w:rPr>
          <w:b/>
          <w:color w:val="0070C0"/>
          <w:sz w:val="36"/>
          <w:szCs w:val="36"/>
        </w:rPr>
      </w:pPr>
    </w:p>
    <w:p w:rsidR="009B7342" w:rsidRDefault="009B7342">
      <w:pPr>
        <w:rPr>
          <w:b/>
          <w:color w:val="0070C0"/>
          <w:sz w:val="36"/>
          <w:szCs w:val="36"/>
        </w:rPr>
      </w:pPr>
    </w:p>
    <w:p w:rsidR="009B7342" w:rsidRPr="009B7342" w:rsidRDefault="009B7342" w:rsidP="009B7342">
      <w:pPr>
        <w:jc w:val="center"/>
        <w:rPr>
          <w:b/>
          <w:color w:val="0070C0"/>
          <w:sz w:val="36"/>
          <w:szCs w:val="36"/>
        </w:rPr>
      </w:pPr>
      <w:r w:rsidRPr="009B7342">
        <w:rPr>
          <w:b/>
          <w:color w:val="0070C0"/>
          <w:sz w:val="36"/>
          <w:szCs w:val="36"/>
        </w:rPr>
        <w:t>Иркутск</w:t>
      </w:r>
    </w:p>
    <w:p w:rsidR="009B7342" w:rsidRDefault="00400AAC" w:rsidP="009B734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2016 </w:t>
      </w:r>
      <w:r w:rsidR="009B7342" w:rsidRPr="009B7342">
        <w:rPr>
          <w:b/>
          <w:color w:val="0070C0"/>
          <w:sz w:val="36"/>
          <w:szCs w:val="36"/>
        </w:rPr>
        <w:t>г.</w:t>
      </w:r>
    </w:p>
    <w:p w:rsidR="00BC1CB8" w:rsidRDefault="00C17495" w:rsidP="00BC1CB8">
      <w:pPr>
        <w:spacing w:before="100" w:beforeAutospacing="1" w:after="100" w:afterAutospacing="1"/>
      </w:pPr>
      <w:r w:rsidRPr="00C17495">
        <w:rPr>
          <w:noProof/>
        </w:rPr>
        <w:lastRenderedPageBreak/>
        <w:drawing>
          <wp:inline distT="0" distB="0" distL="0" distR="0">
            <wp:extent cx="1905000" cy="2143125"/>
            <wp:effectExtent l="19050" t="0" r="0" b="0"/>
            <wp:docPr id="1" name="Рисунок 1" descr="H:\Documents and Settings\Администратор\Рабочий стол\разное\1169847_html_m1b4992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Администратор\Рабочий стол\разное\1169847_html_m1b4992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8" w:rsidRDefault="00BC1CB8" w:rsidP="00BC1CB8">
      <w:pPr>
        <w:spacing w:before="100" w:beforeAutospacing="1" w:after="100" w:afterAutospacing="1"/>
      </w:pPr>
      <w:r>
        <w:t xml:space="preserve">Вопрос создания предметно-развивающей среды в дошкольном образовательном учреждении всегда был актуальным. Однако в последнее время в связи с принятием Федеральных государственных образовательных стандартов (ФГОС) к программе дошкольного образования появились новые приоритеты в дошкольном воспитании и новые ориентиры в создании предметной среды. Интеграция образовательных областей, отмена занятий как основной формы работы с детьми, </w:t>
      </w:r>
      <w:proofErr w:type="spellStart"/>
      <w:r>
        <w:t>деятельностный</w:t>
      </w:r>
      <w:proofErr w:type="spellEnd"/>
      <w:r>
        <w:t xml:space="preserve"> подход, приоритет игры, ориентация на интегративные качества требуют новых подходов к формированию предметно-развивающей среды ДОУ. </w:t>
      </w:r>
    </w:p>
    <w:p w:rsidR="00BC1CB8" w:rsidRDefault="00BC1CB8" w:rsidP="00BC1CB8">
      <w:pPr>
        <w:spacing w:before="100" w:beforeAutospacing="1" w:after="100" w:afterAutospacing="1"/>
      </w:pPr>
      <w:r>
        <w:t>Прежде чем приступить к  построению</w:t>
      </w:r>
      <w:r w:rsidR="003A4776">
        <w:t xml:space="preserve"> развивающей среды в группе, я поставила</w:t>
      </w:r>
      <w:r>
        <w:t xml:space="preserve"> перед собой цель: создать ППРС  в условиях группы способствующей реализаций ООП с последующим её формированием и доведением до соответствия требованиям ФГОС, через реализацию основных</w:t>
      </w:r>
      <w:r w:rsidR="003A4776">
        <w:t xml:space="preserve"> принципов ФГОС.  Работу начала </w:t>
      </w:r>
      <w:r>
        <w:t>с  изучения основополагающих  документов:</w:t>
      </w:r>
    </w:p>
    <w:p w:rsidR="00BC1CB8" w:rsidRDefault="00BC1CB8" w:rsidP="00BC1CB8">
      <w:pPr>
        <w:spacing w:before="100" w:beforeAutospacing="1" w:after="100" w:afterAutospacing="1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№1155 от 17.10. 2013г. «Об утверждении федерального образовательного стандарта дошкольного образования»</w:t>
      </w:r>
    </w:p>
    <w:p w:rsidR="00BC1CB8" w:rsidRDefault="00BC1CB8" w:rsidP="00BC1CB8">
      <w:pPr>
        <w:spacing w:before="100" w:beforeAutospacing="1" w:after="100" w:afterAutospacing="1"/>
      </w:pPr>
      <w:r>
        <w:t>- Санитарно – эпидемиологические правила и нормативы «Санитарно - эпидемиологические требования к устройству, содержанию и организации режима работы в дошкольных организациях. СанПиН 2.4.1. 2660 – 10», утв. Постановлением Главного санитарного врача России от 22.07.2010 №91.;</w:t>
      </w:r>
    </w:p>
    <w:p w:rsidR="00BC1CB8" w:rsidRDefault="00BC1CB8" w:rsidP="00BC1CB8">
      <w:r>
        <w:t>-</w:t>
      </w:r>
      <w:proofErr w:type="gramStart"/>
      <w:r>
        <w:t>обновленная</w:t>
      </w:r>
      <w:proofErr w:type="gramEnd"/>
      <w:r>
        <w:t xml:space="preserve"> ООП детского сада.</w:t>
      </w:r>
    </w:p>
    <w:p w:rsidR="00BC1CB8" w:rsidRDefault="00BC1CB8" w:rsidP="00BC1CB8">
      <w: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  <w:r>
        <w:br/>
        <w:t xml:space="preserve">ФГОС дают нам основное понятие ППРС: «Предметно – развивающая среда»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  <w:proofErr w:type="gramStart"/>
      <w:r>
        <w:t xml:space="preserve">Конечно, </w:t>
      </w:r>
      <w:r w:rsidR="003A4776">
        <w:t xml:space="preserve"> </w:t>
      </w:r>
      <w:r>
        <w:t xml:space="preserve">мы понимаем, что понятие и значение ППРС не является новым, а основывается на фундаментальных трудах таких ученых как В. А. Петровского, М. Н. Клариной, Л. А. </w:t>
      </w:r>
      <w:proofErr w:type="spellStart"/>
      <w:r>
        <w:t>Смыгиной</w:t>
      </w:r>
      <w:proofErr w:type="spellEnd"/>
      <w:r>
        <w:t xml:space="preserve">, </w:t>
      </w:r>
      <w:r w:rsidR="003A4776">
        <w:t xml:space="preserve"> </w:t>
      </w:r>
      <w:r>
        <w:t xml:space="preserve">Л. П. Стрелковой, С. Л. </w:t>
      </w:r>
      <w:proofErr w:type="spellStart"/>
      <w:r>
        <w:t>Новосёловой</w:t>
      </w:r>
      <w:proofErr w:type="spellEnd"/>
      <w:r>
        <w:t xml:space="preserve"> </w:t>
      </w:r>
      <w:r w:rsidR="003A4776">
        <w:t xml:space="preserve"> </w:t>
      </w:r>
      <w:r>
        <w:t>и др. В соответствии с ФГОС ООП ДОУ ППРС должна строиться с учётом принципа интеграции образовательных областей, в соответствии с возрастными возможностями и индивидуальными особенностями воспитанников</w:t>
      </w:r>
      <w:proofErr w:type="gramEnd"/>
      <w:r>
        <w:t xml:space="preserve">. Решение же программных образовательных задач предусматривается не только в совместной деятельности взрослого и детей, но и в самостоятельной </w:t>
      </w:r>
      <w:r>
        <w:lastRenderedPageBreak/>
        <w:t xml:space="preserve">деятельности детей, а также при проведении режимных моментов. ППРС должна быть особым образом выстроена, чтобы наиболее эффективно влиять </w:t>
      </w:r>
      <w:r w:rsidR="003A4776">
        <w:t xml:space="preserve">на развитие ребёнка. Поэтому стала </w:t>
      </w:r>
      <w:r>
        <w:t xml:space="preserve"> работать над обновлением и качественным составом предметной и игровой среды своей группы, учитывая психолого-педагогические принципы её построения. В ФГОС раскрыта система принципов построения развива</w:t>
      </w:r>
      <w:r w:rsidR="003A4776">
        <w:t>ющей среды в ДОУ, именно ими я руководствовала</w:t>
      </w:r>
      <w:r>
        <w:t>сь при реа</w:t>
      </w:r>
      <w:r w:rsidR="003A4776">
        <w:t xml:space="preserve">лизации поставленной </w:t>
      </w:r>
      <w:r>
        <w:t xml:space="preserve"> цели. </w:t>
      </w:r>
    </w:p>
    <w:p w:rsidR="00BC1CB8" w:rsidRDefault="00BC1CB8" w:rsidP="00BC1CB8">
      <w:pPr>
        <w:spacing w:before="100" w:beforeAutospacing="1" w:after="100" w:afterAutospacing="1"/>
      </w:pPr>
      <w:r>
        <w:rPr>
          <w:b/>
        </w:rPr>
        <w:t>Реализация требований ФГОС в оснащении предметно – развивающей среды ДОУ</w:t>
      </w:r>
      <w:r>
        <w:t>. Как известно, основной формой работы с дошкольниками и ведущим видом деятельности для них является игра. Именно поэтому мы</w:t>
      </w:r>
      <w:r w:rsidR="003A4776">
        <w:t xml:space="preserve">, педагоги, </w:t>
      </w:r>
      <w:r>
        <w:t xml:space="preserve"> испытываем повышенный интерес к обновлению предметно-развивающей среды ДОУ.</w:t>
      </w:r>
      <w:r>
        <w:br/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  <w:r>
        <w:br/>
      </w:r>
      <w:r>
        <w:rPr>
          <w:rStyle w:val="a8"/>
          <w:rFonts w:eastAsiaTheme="majorEastAsia"/>
        </w:rPr>
        <w:t>Требования ФГОС к развивающей предметно</w:t>
      </w:r>
      <w:r w:rsidR="003A4776">
        <w:rPr>
          <w:rStyle w:val="a8"/>
          <w:rFonts w:eastAsiaTheme="majorEastAsia"/>
        </w:rPr>
        <w:t xml:space="preserve"> </w:t>
      </w:r>
      <w:r>
        <w:rPr>
          <w:rStyle w:val="a8"/>
          <w:rFonts w:eastAsiaTheme="majorEastAsia"/>
        </w:rPr>
        <w:t>- развивающей среде:</w:t>
      </w:r>
      <w:r w:rsidR="003A4776">
        <w:br/>
        <w:t>1. п</w:t>
      </w:r>
      <w:r>
        <w:t>редметно-развивающая среда обеспечивает максимальную реализацию образов</w:t>
      </w:r>
      <w:r w:rsidR="003A4776">
        <w:t>ательного потенциала.</w:t>
      </w:r>
      <w:r w:rsidR="003A4776">
        <w:br/>
        <w:t>2. Д</w:t>
      </w:r>
      <w:r>
        <w:t>оступность среды, что предполагает:</w:t>
      </w:r>
      <w:r>
        <w:br/>
        <w:t>2.1 доступность для воспитанников всех помещений организации, где осуществляется</w:t>
      </w:r>
      <w:r w:rsidR="003A4776">
        <w:t xml:space="preserve"> образовательный процесс.</w:t>
      </w:r>
      <w:r w:rsidR="003A4776">
        <w:br/>
        <w:t>2.2. С</w:t>
      </w:r>
      <w:r>
        <w:t>вободный доступ воспитанников к играм, игрушкам, материалам, пособиям, обеспечивающих все основные виды деятельности.</w:t>
      </w:r>
    </w:p>
    <w:p w:rsidR="00BC1CB8" w:rsidRDefault="00BC1CB8" w:rsidP="00BC1CB8">
      <w:pPr>
        <w:spacing w:before="100" w:beforeAutospacing="1" w:after="100" w:afterAutospacing="1"/>
      </w:pPr>
      <w:r>
        <w:rPr>
          <w:b/>
        </w:rPr>
        <w:t>Принципы создания предметно-пространственной среды</w:t>
      </w:r>
      <w:r>
        <w:br/>
        <w:t>1. Принцип вариативности</w:t>
      </w:r>
      <w:r>
        <w:br/>
        <w:t>- определяется типом ДОУ, содержанием воспитания, культурными и художественными традициями. Это конкретные варианты среды, разрабатываемые педагогами, не отходя от стержневого проекта предметно-развивающей среды.</w:t>
      </w:r>
      <w:r>
        <w:br/>
        <w:t>2. Принцип целостности образовательного процесса</w:t>
      </w:r>
      <w:r>
        <w:br/>
        <w:t>- наполняемость предметно – развивающей среды должна соответствовать основным четырем направлениям развития ребенка: физическому, социально – личностному, познавательно – речевому и художественно эстетическому. Так если предметно – развивающая среда одной из областей выпадает, то данная среда не отвечает настоящим требованиям, предъявляемым к ней ФГОС ДО.</w:t>
      </w:r>
      <w:r>
        <w:br/>
        <w:t>3. Гендерный принцип</w:t>
      </w:r>
      <w:r>
        <w:br/>
        <w:t>- обеспечение среды, как общим, так и специфичным предметным окружением для девочек и мальчиков в равной степени.</w:t>
      </w:r>
      <w:r>
        <w:br/>
        <w:t>4. Принцип учета возрастных особенностей</w:t>
      </w:r>
      <w:r>
        <w:br/>
        <w:t>- 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  <w:r>
        <w:br/>
        <w:t>5. Принцип опережающего развития</w:t>
      </w:r>
      <w:r>
        <w:br/>
        <w:t xml:space="preserve">- наполнение предметной среды определяется с учетом возрастных особенностей, но, кроме них, необходимо включать материалы и оборудование (приблизительно 15%), ориентированных на детей </w:t>
      </w:r>
      <w:proofErr w:type="gramStart"/>
      <w:r>
        <w:t>более старшего</w:t>
      </w:r>
      <w:proofErr w:type="gramEnd"/>
      <w:r>
        <w:t xml:space="preserve"> возраста (не более чем на год), т.к. дети различаются по уровню своего </w:t>
      </w:r>
      <w:r w:rsidR="002A5DAC">
        <w:t>развития. Этот принцип решался мной</w:t>
      </w:r>
      <w:r>
        <w:t xml:space="preserve"> через использование игрового оборудования в разных вариантах. Играя в дидактическое упражнение «Цветные пробки»</w:t>
      </w:r>
      <w:r w:rsidR="002A5DAC">
        <w:t>,  дети не только учат</w:t>
      </w:r>
      <w:r>
        <w:t>ся раскладыват</w:t>
      </w:r>
      <w:r w:rsidR="002A5DAC">
        <w:t>ь по цветам, но и выкладывают</w:t>
      </w:r>
      <w:r>
        <w:t xml:space="preserve"> из п</w:t>
      </w:r>
      <w:r w:rsidR="002A5DAC">
        <w:t>робок разные фигурки. Использую</w:t>
      </w:r>
      <w:r>
        <w:t xml:space="preserve"> детские </w:t>
      </w:r>
      <w:r w:rsidR="002A5DAC">
        <w:t>«</w:t>
      </w:r>
      <w:proofErr w:type="spellStart"/>
      <w:r w:rsidR="002A5DAC">
        <w:t>сокровишницы</w:t>
      </w:r>
      <w:proofErr w:type="spellEnd"/>
      <w:r w:rsidR="002A5DAC">
        <w:t xml:space="preserve">» </w:t>
      </w:r>
      <w:r>
        <w:t xml:space="preserve">для дальнейшей работы с личными детскими коллекциями. </w:t>
      </w:r>
      <w:r>
        <w:br/>
        <w:t>6. Принцип интеграции</w:t>
      </w:r>
      <w:r>
        <w:br/>
        <w:t>- материалы и оборудование для одной образовательной области, могут использоваться и в ходе реализации другой образовательной области.</w:t>
      </w:r>
      <w:r>
        <w:br/>
      </w:r>
      <w:r>
        <w:lastRenderedPageBreak/>
        <w:t>7. Принцип информативности</w:t>
      </w:r>
      <w:r>
        <w:br/>
        <w:t>- разнообразие тематики материалов и оборудования, разнообразие предметного окружения и активности детей во взаимодействии с ним. Возможность проявить свой опыт</w:t>
      </w:r>
      <w:r>
        <w:br/>
        <w:t xml:space="preserve">8. Принцип </w:t>
      </w:r>
      <w:proofErr w:type="spellStart"/>
      <w:r>
        <w:t>трансформируемости</w:t>
      </w:r>
      <w:proofErr w:type="spellEnd"/>
      <w:r>
        <w:br/>
        <w:t>- возможность трансформации пространства, помещений и построение непересекающихся сер активности. Дети, не мешая друг другу, в соответствии со своими интересами и желаниями, свободно занимаются разнообразными видами деятельности, изменяя пространство.</w:t>
      </w:r>
      <w:r>
        <w:br/>
        <w:t xml:space="preserve">9. Принцип </w:t>
      </w:r>
      <w:proofErr w:type="spellStart"/>
      <w:r>
        <w:t>эмоционогенности</w:t>
      </w:r>
      <w:proofErr w:type="spellEnd"/>
      <w:r>
        <w:br/>
        <w:t xml:space="preserve">- индивидуальная комфортность, эмоциональное благополучие каждого ребенка и </w:t>
      </w:r>
      <w:r>
        <w:br/>
        <w:t>взрослого.</w:t>
      </w:r>
    </w:p>
    <w:p w:rsidR="00BC1CB8" w:rsidRDefault="00BC1CB8" w:rsidP="00BC1CB8">
      <w:r>
        <w:t xml:space="preserve"> Принцип </w:t>
      </w:r>
      <w:proofErr w:type="spellStart"/>
      <w:r>
        <w:t>полифункциональности</w:t>
      </w:r>
      <w:proofErr w:type="spellEnd"/>
    </w:p>
    <w:p w:rsidR="00BC1CB8" w:rsidRDefault="00BC1CB8" w:rsidP="00BC1CB8">
      <w:r>
        <w:t xml:space="preserve">-  предусматривает обеспечение всех составляющих воспитательно-образовательного процесса и возможность разнообразного использования различных составляющих ППРС. По ФГОС с целью </w:t>
      </w:r>
      <w:proofErr w:type="spellStart"/>
      <w:r>
        <w:t>полифункциональности</w:t>
      </w:r>
      <w:proofErr w:type="spellEnd"/>
      <w:r>
        <w:t xml:space="preserve"> использования </w:t>
      </w:r>
      <w:proofErr w:type="spellStart"/>
      <w:r>
        <w:t>группого</w:t>
      </w:r>
      <w:proofErr w:type="spellEnd"/>
      <w:r>
        <w:t xml:space="preserve"> помещения, оно должно быть разделено на три части. </w:t>
      </w:r>
      <w:r>
        <w:br/>
        <w:t>Организация развивающей среды в группе с учетом ФГОС строилась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>
        <w:br/>
        <w:t>Необходимо обогащать среду элементами, стимулирующими познавательную, эмоциональную, двигательную деятельность детей.</w:t>
      </w:r>
      <w:r>
        <w:br/>
        <w:t xml:space="preserve">Предметно-развивающая среда в группе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  <w:r w:rsidR="002A5DAC">
        <w:t xml:space="preserve"> </w:t>
      </w:r>
      <w:r>
        <w:t>-</w:t>
      </w:r>
      <w:r w:rsidR="002A5DAC">
        <w:t xml:space="preserve"> </w:t>
      </w:r>
      <w:r>
        <w:t>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>
        <w:br/>
      </w:r>
      <w:r>
        <w:rPr>
          <w:rStyle w:val="a8"/>
          <w:rFonts w:eastAsiaTheme="majorEastAsia"/>
        </w:rPr>
        <w:t>Активный сектор (занимает самую большую площадь в группе), включающий в себя: (50%)</w:t>
      </w:r>
      <w:r>
        <w:br/>
        <w:t>-центр игры</w:t>
      </w:r>
      <w:proofErr w:type="gramStart"/>
      <w:r>
        <w:br/>
        <w:t>-</w:t>
      </w:r>
      <w:proofErr w:type="gramEnd"/>
      <w:r>
        <w:t>центр двигательной деятельности</w:t>
      </w:r>
      <w:r>
        <w:br/>
        <w:t>-центр конструирования</w:t>
      </w:r>
      <w:r>
        <w:br/>
        <w:t>-центр музыкально театрализованной деятельности</w:t>
      </w:r>
      <w:r>
        <w:br/>
        <w:t>Спокойный сектор(20%)</w:t>
      </w:r>
      <w:r>
        <w:br/>
        <w:t>-центр книги</w:t>
      </w:r>
      <w:r>
        <w:br/>
        <w:t>-центр отдыха</w:t>
      </w:r>
      <w:r>
        <w:br/>
        <w:t>-</w:t>
      </w:r>
      <w:r w:rsidR="002A5DAC">
        <w:t>центр природы</w:t>
      </w:r>
      <w:r w:rsidR="002A5DAC">
        <w:br/>
        <w:t>Рабочий сектор: (р</w:t>
      </w:r>
      <w:r>
        <w:t>абочий сектор занимает 30% всей группы, так как там предполагается размещение оборудования для организации совместной и регламентированной деятельности.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  <w:proofErr w:type="gramStart"/>
      <w:r>
        <w:br/>
        <w:t>-</w:t>
      </w:r>
      <w:proofErr w:type="gramEnd"/>
      <w:r>
        <w:t>центр познавательной и исследовательской деятельности</w:t>
      </w:r>
      <w:r>
        <w:br/>
        <w:t>- центр продуктивной и творческой деятельности</w:t>
      </w:r>
      <w:r>
        <w:br/>
        <w:t>-центр правильной речи и моторики.</w:t>
      </w:r>
    </w:p>
    <w:p w:rsidR="00BC1CB8" w:rsidRDefault="00BC1CB8" w:rsidP="00BC1CB8">
      <w:r>
        <w:lastRenderedPageBreak/>
        <w:t xml:space="preserve">В группе есть материалы,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>
        <w:t xml:space="preserve"> Так же необходимы 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атрибуты для игр в школу.</w:t>
      </w:r>
      <w:r>
        <w:br/>
        <w:t>Необходимыми в оборудовании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>
        <w:br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>
        <w:br/>
        <w:t>Среда, окружающая детей в  группе,  обеспечивает  безопасность их жизни, способствует укреплению здоровья и закаливанию организма каждого из них.</w:t>
      </w:r>
      <w:r>
        <w:br/>
        <w:t>В последнее время используется принцип интеграции образовательных областей с помощью предметно-развивающей среды группы, способствующий формированию единой предметно- пространственной среды.</w:t>
      </w:r>
      <w:r>
        <w:br/>
        <w:t>Это означает, что для всестороннего развития ребенка организуются несколько предметно</w:t>
      </w:r>
      <w:r w:rsidR="003A4776">
        <w:t xml:space="preserve"> </w:t>
      </w:r>
      <w:r>
        <w:t xml:space="preserve">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>
        <w:t>со</w:t>
      </w:r>
      <w:proofErr w:type="gramEnd"/>
      <w:r>
        <w:t xml:space="preserve"> взрослыми. </w:t>
      </w:r>
      <w:r>
        <w:br/>
      </w:r>
      <w:r>
        <w:rPr>
          <w:rStyle w:val="a8"/>
          <w:rFonts w:eastAsiaTheme="majorEastAsia"/>
        </w:rPr>
        <w:t>Создавая пре</w:t>
      </w:r>
      <w:r w:rsidR="002A5DAC">
        <w:rPr>
          <w:rStyle w:val="a8"/>
          <w:rFonts w:eastAsiaTheme="majorEastAsia"/>
        </w:rPr>
        <w:t>дметно-развивающую среду помнила</w:t>
      </w:r>
      <w:r>
        <w:rPr>
          <w:rStyle w:val="a8"/>
          <w:rFonts w:eastAsiaTheme="majorEastAsia"/>
        </w:rPr>
        <w:t>, что:</w:t>
      </w:r>
      <w:r>
        <w:br/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  <w:r>
        <w:br/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>
        <w:br/>
        <w:t>3. Форма и дизайн предметов ориентирована на безопасность и возраст детей.</w:t>
      </w:r>
      <w:r>
        <w:br/>
        <w:t>4. Элементы декора должны быть легко сменяемыми.</w:t>
      </w:r>
      <w:r>
        <w:br/>
        <w:t>5. Необходимо предусмотреть место для детской экспериментальной деятельности.</w:t>
      </w:r>
      <w:r>
        <w:br/>
        <w:t>6. Организуя предмет</w:t>
      </w:r>
      <w:r w:rsidR="002A5DAC">
        <w:t>ную среду в групповом помещении, учитывала</w:t>
      </w:r>
      <w:r>
        <w:t xml:space="preserve">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>
        <w:t>потребностной</w:t>
      </w:r>
      <w:proofErr w:type="spellEnd"/>
      <w:r>
        <w:t xml:space="preserve"> сферы.</w:t>
      </w:r>
      <w:r>
        <w:br/>
        <w:t>7. Цветовая палитра должна быть представлена теплыми, пастельными тонами.</w:t>
      </w:r>
      <w:r>
        <w:br/>
        <w:t>8. При создании развивающего пространства в групповом помещении необходимо учитывать ведущую роль игровой деятельности.</w:t>
      </w:r>
      <w:r>
        <w:br/>
        <w:t>9. ППРС группы должна меняться в зависимости от возрастных особенностей детей, периода обучения, образовательной программы.</w:t>
      </w:r>
      <w:r>
        <w:br/>
        <w:t xml:space="preserve"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</w:t>
      </w:r>
      <w:r>
        <w:lastRenderedPageBreak/>
        <w:t>развивающаяся. При любых обстоятельствах предметный мир, окружающий ребенка, пополняется и обновляется, приспосабливая его к новообразованиям определенного возраста.</w:t>
      </w:r>
      <w:r>
        <w:br/>
        <w:t>Таким образом, создавая пространственно предметно-развивающую среду  необходимо учитывать 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C1CB8" w:rsidRDefault="00BC1CB8" w:rsidP="00BC1CB8">
      <w:r>
        <w:rPr>
          <w:b/>
        </w:rPr>
        <w:t>Особенности построения предметно - развивающей среды в группе</w:t>
      </w:r>
      <w:r>
        <w:t>.</w:t>
      </w:r>
    </w:p>
    <w:p w:rsidR="00BC1CB8" w:rsidRDefault="00BC1CB8" w:rsidP="00BC1CB8">
      <w:r>
        <w:t>В соответствии с рассмотренными принципами в группе  была создана следующая предметно-развивающая среда.</w:t>
      </w:r>
    </w:p>
    <w:p w:rsidR="00BC1CB8" w:rsidRDefault="00BC1CB8" w:rsidP="00BC1CB8">
      <w:r>
        <w:t xml:space="preserve">«Музыкально — театрализованный» центр -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— большие артисты, поэтому с радостью участвуют в постановках и с удовольствием выступают в роли зрителей. </w:t>
      </w:r>
      <w:proofErr w:type="gramStart"/>
      <w:r>
        <w:t>Робкие</w:t>
      </w:r>
      <w:proofErr w:type="gramEnd"/>
      <w:r>
        <w:t xml:space="preserve"> и застенчивые становятся уверенными и активными. Тот, кто без желания шел в детский сад, теперь с удовольствием спешит в группу.</w:t>
      </w:r>
      <w:r>
        <w:br/>
        <w:t xml:space="preserve">В театральном уголке размещаются ширма, маски сказочных персонажей, кукольный, </w:t>
      </w:r>
      <w:proofErr w:type="spellStart"/>
      <w:r>
        <w:t>варежковый</w:t>
      </w:r>
      <w:proofErr w:type="spellEnd"/>
      <w:r>
        <w:t>, перчаточный, пальчиковый и настольный виды театра.</w:t>
      </w:r>
      <w:r>
        <w:br/>
        <w:t xml:space="preserve">Природный 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</w:t>
      </w:r>
      <w:r>
        <w:br/>
        <w:t xml:space="preserve">В природном уголке будут уместны детские поделки из природного материала, экспонаты природы, икебаны, гармонично расставленные на полках. С подгруппой дошкольников воспитатель может проводить в природном уголке наблюдения, простые опыты и занятия природоведческого характера. </w:t>
      </w:r>
      <w:r>
        <w:br/>
        <w:t>Для центра искусства "Юный художник" отведено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гуашь. Дидактические игры, бумага разной фактуры, размера и цвета, картон. Здесь же есть место для небольшой выставки с образцами народного художественного промысла.</w:t>
      </w:r>
      <w:r>
        <w:br/>
        <w:t xml:space="preserve"> Наряду с детскими работами вывешиваются иллюстрации известных художников, что повышает самооценку воспитанников и способствует их самоутверждению.</w:t>
      </w:r>
      <w:r>
        <w:br/>
        <w:t>Строительный центр, хотя и сосредоточен в одном месте и занимает немного пространства, достаточно мобилен. 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</w:t>
      </w:r>
    </w:p>
    <w:p w:rsidR="00BC1CB8" w:rsidRDefault="00BC1CB8" w:rsidP="00BC1CB8">
      <w:r>
        <w:t xml:space="preserve">Центр «Математики» (игротека) имеет важные развивающие функции. В данном центре располагаются нормативно — 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>
        <w:t>пазлы</w:t>
      </w:r>
      <w:proofErr w:type="spellEnd"/>
      <w:r>
        <w:t xml:space="preserve">. </w:t>
      </w:r>
    </w:p>
    <w:p w:rsidR="00BC1CB8" w:rsidRDefault="00BC1CB8" w:rsidP="00BC1CB8">
      <w:r>
        <w:t xml:space="preserve">В центре «Грамотности»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</w:t>
      </w:r>
      <w:r>
        <w:lastRenderedPageBreak/>
        <w:t>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  <w:r>
        <w:br/>
        <w:t>Центр «Экологии» включает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 и нарукавники, палочки для рыхления, металлические детские грабли и лопатки, пульверизатор, лейки и др.  Важным составляющим уголка природы является календарь природы и погоды.</w:t>
      </w:r>
      <w:r>
        <w:br/>
        <w:t xml:space="preserve">Неизменной популярностью у дошкольников пользуется центр науки или исследовательский центр. </w:t>
      </w:r>
      <w:proofErr w:type="gramStart"/>
      <w:r>
        <w:t>На полочках</w:t>
      </w:r>
      <w:r w:rsidR="003601CB">
        <w:t xml:space="preserve"> </w:t>
      </w:r>
      <w:r>
        <w:t xml:space="preserve"> для детского исследования </w:t>
      </w:r>
      <w:r w:rsidR="003601CB">
        <w:t xml:space="preserve"> </w:t>
      </w:r>
      <w:r>
        <w:t xml:space="preserve">размещаются самые разные природные материалы: мел, песок, глина, камни, </w:t>
      </w:r>
      <w:r w:rsidR="003601CB">
        <w:t xml:space="preserve"> р</w:t>
      </w:r>
      <w:r>
        <w:t xml:space="preserve">акушки, перья, уголь и т. д. Микроскоп,  лупы, </w:t>
      </w:r>
      <w:r w:rsidR="003601CB">
        <w:t xml:space="preserve"> </w:t>
      </w:r>
      <w:r>
        <w:t xml:space="preserve">глобус, лабораторное оборудование, </w:t>
      </w:r>
      <w:r w:rsidR="003601CB">
        <w:t xml:space="preserve"> </w:t>
      </w:r>
      <w:r>
        <w:t>мерная посуда – все это вызывает у детей особый интерес.</w:t>
      </w:r>
      <w:proofErr w:type="gramEnd"/>
      <w:r>
        <w:t xml:space="preserve"> Для по</w:t>
      </w:r>
      <w:r w:rsidR="003601CB">
        <w:t>знавательного развития подобрала</w:t>
      </w:r>
      <w:r>
        <w:t xml:space="preserve">  специальную детскую литературу, алгоритмы проведе</w:t>
      </w:r>
      <w:r w:rsidR="003601CB">
        <w:t xml:space="preserve">ния опытов - составила </w:t>
      </w:r>
      <w:r>
        <w:t xml:space="preserve"> картотеку экспериментов и опытов. </w:t>
      </w:r>
    </w:p>
    <w:p w:rsidR="00BC1CB8" w:rsidRDefault="00BC1CB8" w:rsidP="00BC1CB8">
      <w:r>
        <w:t>В центре «Сюжетно – ролевых игр»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</w:t>
      </w:r>
      <w:r w:rsidR="003601CB">
        <w:t>щих).</w:t>
      </w:r>
      <w:r w:rsidR="003601CB">
        <w:br/>
        <w:t>Атрибуты к играм подбирались</w:t>
      </w:r>
      <w:r>
        <w:t xml:space="preserve">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  <w:r>
        <w:br/>
        <w:t xml:space="preserve">Яркий, веселый, с нестандартным дизайнерским решением, 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>
        <w:t>подлезание</w:t>
      </w:r>
      <w:proofErr w:type="spellEnd"/>
      <w: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</w:t>
      </w:r>
      <w:r>
        <w:br/>
        <w:t>В шумном пространстве игровой комнаты обязательно должен быть такой островок тишины и спокойствия,</w:t>
      </w:r>
      <w:r w:rsidR="003A4776">
        <w:t xml:space="preserve"> </w:t>
      </w:r>
      <w:r>
        <w:t>как литературный центр (уголок уединения, уголок тишины, уголок дружбы), который</w:t>
      </w:r>
      <w:r w:rsidR="003A4776">
        <w:t xml:space="preserve"> </w:t>
      </w:r>
      <w:r>
        <w:t>располагает к созерцательному наблюдению, мечтам и тихим беседам. Хотя он отделен от других зон легким стеллажом, ребенок чувствует себя здесь спокойно и уютно. Этому способствуют комфортный диванчик, коврик на полу, игрушки, цветы. Уют, домашняя обстановка позволяют детям комфортно расположиться и погрузиться в волшебный мир книг. Долгими зимними вечерами  можно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</w:t>
      </w:r>
      <w:r>
        <w:br/>
        <w:t xml:space="preserve">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</w:t>
      </w:r>
      <w:r>
        <w:lastRenderedPageBreak/>
        <w:t>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стенд с разметкой улиц и дорог.</w:t>
      </w:r>
      <w:r>
        <w:br/>
        <w:t>Осознать свое место в культурно-историческом пространстве, оценить себя, соотнеся с исто</w:t>
      </w:r>
      <w:r w:rsidR="003601CB">
        <w:t>рическим прошлым, воспитанникам.</w:t>
      </w:r>
    </w:p>
    <w:p w:rsidR="00BC1CB8" w:rsidRDefault="00BC1CB8" w:rsidP="00BC1CB8">
      <w:r>
        <w:t xml:space="preserve">В «Нравственно-патриотическом» центре помещена государственная символика родного города,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России, образцы народного декоративно-прикладного искусства. </w:t>
      </w:r>
      <w:r>
        <w:br/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  <w:r>
        <w:br/>
        <w:t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среды, а так же развитие интереса родителей к указанной проблеме и мотивирование стремления к взаимодействию.</w:t>
      </w:r>
    </w:p>
    <w:p w:rsidR="00BC1CB8" w:rsidRDefault="00BC1CB8" w:rsidP="00BC1CB8">
      <w:r>
        <w:t>Таким образом, предметно</w:t>
      </w:r>
      <w:r w:rsidR="003A4776">
        <w:t xml:space="preserve"> </w:t>
      </w:r>
      <w:r>
        <w:t>- пространст</w:t>
      </w:r>
      <w:r w:rsidR="003601CB">
        <w:t>венная развивающая среда группы</w:t>
      </w:r>
      <w:r>
        <w:t xml:space="preserve">, построенная с учётом ведущего вида деятельности дошкольников, создает условия для развития, общения и разнообразных видов деятельности. </w:t>
      </w:r>
    </w:p>
    <w:p w:rsidR="00BC1CB8" w:rsidRDefault="00BC1CB8" w:rsidP="00BC1CB8">
      <w:r>
        <w:t>В</w:t>
      </w:r>
      <w:r w:rsidR="003601CB">
        <w:t xml:space="preserve"> заключении,  </w:t>
      </w:r>
      <w:r>
        <w:t>следует сказать, что определяющий момент в создании разви</w:t>
      </w:r>
      <w:r w:rsidR="003601CB">
        <w:t xml:space="preserve">вающей среды – это то, как  эта </w:t>
      </w:r>
      <w:r>
        <w:t>среда стала работать. Пр</w:t>
      </w:r>
      <w:r w:rsidR="003601CB">
        <w:t xml:space="preserve">и наблюдении за детьми, я сделала </w:t>
      </w:r>
      <w:r>
        <w:t xml:space="preserve"> выводы, что  ППРС несёт в себе </w:t>
      </w:r>
      <w:proofErr w:type="spellStart"/>
      <w:r>
        <w:t>деятельностный</w:t>
      </w:r>
      <w:proofErr w:type="spellEnd"/>
      <w:r>
        <w:t xml:space="preserve"> характер - это в</w:t>
      </w:r>
      <w:r w:rsidR="00400AAC">
        <w:t xml:space="preserve">идно потому как </w:t>
      </w:r>
      <w:r>
        <w:t xml:space="preserve"> дети могут самостоятельно, учитывая свои желания и интересы, действовать во всех центрах развития. </w:t>
      </w:r>
    </w:p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>
      <w:bookmarkStart w:id="0" w:name="_GoBack"/>
      <w:bookmarkEnd w:id="0"/>
    </w:p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>
      <w:r>
        <w:t>Литература:</w:t>
      </w:r>
    </w:p>
    <w:p w:rsidR="00BC1CB8" w:rsidRDefault="00BC1CB8" w:rsidP="00BC1CB8"/>
    <w:p w:rsidR="00BC1CB8" w:rsidRDefault="00BC1CB8" w:rsidP="00BC1CB8"/>
    <w:p w:rsidR="00BC1CB8" w:rsidRDefault="00BC1CB8" w:rsidP="00BC1CB8"/>
    <w:p w:rsidR="00BC1CB8" w:rsidRDefault="00BC1CB8" w:rsidP="00BC1CB8">
      <w:r>
        <w:t>1.</w:t>
      </w:r>
      <w:r>
        <w:tab/>
      </w:r>
      <w:proofErr w:type="spellStart"/>
      <w:r>
        <w:t>Асмолов</w:t>
      </w:r>
      <w:proofErr w:type="spellEnd"/>
      <w:r>
        <w:t xml:space="preserve"> А.Г. Системно-</w:t>
      </w:r>
      <w:proofErr w:type="spellStart"/>
      <w:r>
        <w:t>деятельностный</w:t>
      </w:r>
      <w:proofErr w:type="spellEnd"/>
      <w:r>
        <w:t xml:space="preserve"> подход к разработке стандартов нового поколения// Педагогика .-2009.-№4</w:t>
      </w:r>
    </w:p>
    <w:p w:rsidR="00BC1CB8" w:rsidRDefault="00BC1CB8" w:rsidP="00BC1CB8">
      <w:r>
        <w:t>2.</w:t>
      </w:r>
      <w:r>
        <w:tab/>
        <w:t>Федеральный государственный образовательный стандарт дошкольного образования.  Москва 2014г</w:t>
      </w:r>
    </w:p>
    <w:p w:rsidR="00BC1CB8" w:rsidRDefault="00BC1CB8" w:rsidP="00BC1CB8">
      <w:r>
        <w:t xml:space="preserve">3.      </w:t>
      </w:r>
      <w:r>
        <w:rPr>
          <w:lang w:val="en-US"/>
        </w:rPr>
        <w:t xml:space="preserve">   Internet - </w:t>
      </w:r>
      <w:proofErr w:type="gramStart"/>
      <w:r>
        <w:t>ресурсы  .</w:t>
      </w:r>
      <w:proofErr w:type="gramEnd"/>
    </w:p>
    <w:p w:rsidR="00BC1CB8" w:rsidRDefault="00BC1CB8" w:rsidP="00BC1CB8"/>
    <w:p w:rsidR="00BC1CB8" w:rsidRDefault="00BC1CB8" w:rsidP="00BC1CB8"/>
    <w:p w:rsidR="00F97713" w:rsidRPr="002E4233" w:rsidRDefault="00F97713" w:rsidP="00F97713">
      <w:pPr>
        <w:rPr>
          <w:b/>
          <w:color w:val="0070C0"/>
          <w:sz w:val="36"/>
          <w:szCs w:val="36"/>
        </w:rPr>
      </w:pPr>
    </w:p>
    <w:sectPr w:rsidR="00F97713" w:rsidRPr="002E4233" w:rsidSect="001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0A3"/>
    <w:rsid w:val="001D767A"/>
    <w:rsid w:val="001E60A3"/>
    <w:rsid w:val="00265744"/>
    <w:rsid w:val="002A5DAC"/>
    <w:rsid w:val="002E4233"/>
    <w:rsid w:val="003601CB"/>
    <w:rsid w:val="00360596"/>
    <w:rsid w:val="003A4776"/>
    <w:rsid w:val="00400AAC"/>
    <w:rsid w:val="00560884"/>
    <w:rsid w:val="0058011C"/>
    <w:rsid w:val="00663D3B"/>
    <w:rsid w:val="0089444D"/>
    <w:rsid w:val="009B7342"/>
    <w:rsid w:val="00A475B3"/>
    <w:rsid w:val="00AA3241"/>
    <w:rsid w:val="00AD23CA"/>
    <w:rsid w:val="00B836CD"/>
    <w:rsid w:val="00BC1CB8"/>
    <w:rsid w:val="00C17495"/>
    <w:rsid w:val="00E767ED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6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36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36C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E67C8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60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60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6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36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36C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E67C8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60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60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6B4-3368-4449-AA31-32741DA9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Анрей</cp:lastModifiedBy>
  <cp:revision>8</cp:revision>
  <dcterms:created xsi:type="dcterms:W3CDTF">2015-11-14T11:33:00Z</dcterms:created>
  <dcterms:modified xsi:type="dcterms:W3CDTF">2016-12-11T10:13:00Z</dcterms:modified>
</cp:coreProperties>
</file>